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5079D" w14:textId="5023CD9C" w:rsidR="00447F9D" w:rsidRDefault="002B729E" w:rsidP="00447F9D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13AEB3E" wp14:editId="75D4CDE3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5158105" cy="1200150"/>
            <wp:effectExtent l="0" t="0" r="444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620F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8452DE">
        <w:rPr>
          <w:rFonts w:ascii="標楷體" w:eastAsia="標楷體" w:hAnsi="標楷體" w:hint="eastAsia"/>
          <w:sz w:val="36"/>
          <w:szCs w:val="36"/>
        </w:rPr>
        <w:t xml:space="preserve">  </w:t>
      </w:r>
    </w:p>
    <w:p w14:paraId="35E0C3CA" w14:textId="429E5B5D" w:rsidR="002B729E" w:rsidRDefault="00447F9D" w:rsidP="00447F9D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</w:p>
    <w:p w14:paraId="1BB56FC7" w14:textId="77777777" w:rsidR="002B729E" w:rsidRDefault="002B729E" w:rsidP="00447F9D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14:paraId="65135769" w14:textId="77777777" w:rsidR="002B729E" w:rsidRDefault="002B729E" w:rsidP="00447F9D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14:paraId="0323FAFF" w14:textId="64915D91" w:rsidR="00C83A2F" w:rsidRDefault="002B729E" w:rsidP="00447F9D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C6620F">
        <w:rPr>
          <w:rFonts w:ascii="標楷體" w:eastAsia="標楷體" w:hAnsi="標楷體" w:hint="eastAsia"/>
          <w:sz w:val="36"/>
          <w:szCs w:val="36"/>
        </w:rPr>
        <w:t>台端同道日安：</w:t>
      </w:r>
    </w:p>
    <w:p w14:paraId="52153560" w14:textId="77777777" w:rsidR="008452DE" w:rsidRDefault="008452DE" w:rsidP="00447F9D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C6620F">
        <w:rPr>
          <w:rFonts w:ascii="標楷體" w:eastAsia="標楷體" w:hAnsi="標楷體" w:hint="eastAsia"/>
          <w:sz w:val="36"/>
          <w:szCs w:val="36"/>
        </w:rPr>
        <w:t>首先感謝您的熱誠參加辛</w:t>
      </w:r>
      <w:proofErr w:type="gramStart"/>
      <w:r w:rsidR="00C6620F">
        <w:rPr>
          <w:rFonts w:ascii="標楷體" w:eastAsia="標楷體" w:hAnsi="標楷體" w:hint="eastAsia"/>
          <w:sz w:val="36"/>
          <w:szCs w:val="36"/>
        </w:rPr>
        <w:t>丑</w:t>
      </w:r>
      <w:proofErr w:type="gramEnd"/>
      <w:r w:rsidR="00C6620F">
        <w:rPr>
          <w:rFonts w:ascii="標楷體" w:eastAsia="標楷體" w:hAnsi="標楷體" w:hint="eastAsia"/>
          <w:sz w:val="36"/>
          <w:szCs w:val="36"/>
        </w:rPr>
        <w:t>新春開筆揮毫活動，</w:t>
      </w:r>
      <w:r>
        <w:rPr>
          <w:rFonts w:ascii="標楷體" w:eastAsia="標楷體" w:hAnsi="標楷體" w:hint="eastAsia"/>
          <w:sz w:val="36"/>
          <w:szCs w:val="36"/>
        </w:rPr>
        <w:t>本會</w:t>
      </w:r>
      <w:proofErr w:type="gramStart"/>
      <w:r w:rsidR="00C6620F">
        <w:rPr>
          <w:rFonts w:ascii="標楷體" w:eastAsia="標楷體" w:hAnsi="標楷體" w:hint="eastAsia"/>
          <w:sz w:val="36"/>
          <w:szCs w:val="36"/>
        </w:rPr>
        <w:t>因應新冠病毒</w:t>
      </w:r>
      <w:proofErr w:type="gramEnd"/>
      <w:r w:rsidR="00C6620F">
        <w:rPr>
          <w:rFonts w:ascii="標楷體" w:eastAsia="標楷體" w:hAnsi="標楷體" w:hint="eastAsia"/>
          <w:sz w:val="36"/>
          <w:szCs w:val="36"/>
        </w:rPr>
        <w:t>肆</w:t>
      </w:r>
      <w:r>
        <w:rPr>
          <w:rFonts w:ascii="標楷體" w:eastAsia="標楷體" w:hAnsi="標楷體" w:hint="eastAsia"/>
          <w:sz w:val="36"/>
          <w:szCs w:val="36"/>
        </w:rPr>
        <w:t>虐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在部桃事件</w:t>
      </w:r>
      <w:proofErr w:type="gramEnd"/>
      <w:r>
        <w:rPr>
          <w:rFonts w:ascii="標楷體" w:eastAsia="標楷體" w:hAnsi="標楷體" w:hint="eastAsia"/>
          <w:sz w:val="36"/>
          <w:szCs w:val="36"/>
        </w:rPr>
        <w:t>後取消新春開筆揮毫大會現場活動，以避免大型活動群聚問題，兼顧人安為首要，改變以</w:t>
      </w:r>
      <w:r w:rsidR="00C6620F">
        <w:rPr>
          <w:rFonts w:ascii="標楷體" w:eastAsia="標楷體" w:hAnsi="標楷體" w:hint="eastAsia"/>
          <w:sz w:val="36"/>
          <w:szCs w:val="36"/>
        </w:rPr>
        <w:t>寄件參加作品評審</w:t>
      </w:r>
      <w:r>
        <w:rPr>
          <w:rFonts w:ascii="標楷體" w:eastAsia="標楷體" w:hAnsi="標楷體" w:hint="eastAsia"/>
          <w:sz w:val="36"/>
          <w:szCs w:val="36"/>
        </w:rPr>
        <w:t>作業。</w:t>
      </w:r>
    </w:p>
    <w:p w14:paraId="0B0F4F1B" w14:textId="39C74F12" w:rsidR="00C6620F" w:rsidRDefault="008452DE" w:rsidP="00447F9D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C6620F">
        <w:rPr>
          <w:rFonts w:ascii="標楷體" w:eastAsia="標楷體" w:hAnsi="標楷體" w:hint="eastAsia"/>
          <w:sz w:val="36"/>
          <w:szCs w:val="36"/>
        </w:rPr>
        <w:t>恭</w:t>
      </w:r>
      <w:r w:rsidR="00625A28">
        <w:rPr>
          <w:rFonts w:ascii="標楷體" w:eastAsia="標楷體" w:hAnsi="標楷體" w:hint="eastAsia"/>
          <w:sz w:val="36"/>
          <w:szCs w:val="36"/>
        </w:rPr>
        <w:t>喜  您</w:t>
      </w:r>
      <w:r w:rsidR="00C6620F">
        <w:rPr>
          <w:rFonts w:ascii="標楷體" w:eastAsia="標楷體" w:hAnsi="標楷體" w:hint="eastAsia"/>
          <w:sz w:val="36"/>
          <w:szCs w:val="36"/>
        </w:rPr>
        <w:t>榮獲</w:t>
      </w:r>
      <w:r>
        <w:rPr>
          <w:rFonts w:ascii="標楷體" w:eastAsia="標楷體" w:hAnsi="標楷體" w:hint="eastAsia"/>
          <w:sz w:val="36"/>
          <w:szCs w:val="36"/>
        </w:rPr>
        <w:t>評審一致</w:t>
      </w:r>
      <w:r w:rsidR="00C6620F">
        <w:rPr>
          <w:rFonts w:ascii="標楷體" w:eastAsia="標楷體" w:hAnsi="標楷體" w:hint="eastAsia"/>
          <w:sz w:val="36"/>
          <w:szCs w:val="36"/>
        </w:rPr>
        <w:t>肯定與讚許，本</w:t>
      </w:r>
      <w:proofErr w:type="gramStart"/>
      <w:r w:rsidR="00C6620F">
        <w:rPr>
          <w:rFonts w:ascii="標楷體" w:eastAsia="標楷體" w:hAnsi="標楷體" w:hint="eastAsia"/>
          <w:sz w:val="36"/>
          <w:szCs w:val="36"/>
        </w:rPr>
        <w:t>會謹訂</w:t>
      </w:r>
      <w:proofErr w:type="gramEnd"/>
      <w:r w:rsidR="00C6620F">
        <w:rPr>
          <w:rFonts w:ascii="標楷體" w:eastAsia="標楷體" w:hAnsi="標楷體" w:hint="eastAsia"/>
          <w:sz w:val="36"/>
          <w:szCs w:val="36"/>
        </w:rPr>
        <w:t>於2</w:t>
      </w:r>
      <w:r w:rsidR="00C6620F">
        <w:rPr>
          <w:rFonts w:ascii="標楷體" w:eastAsia="標楷體" w:hAnsi="標楷體"/>
          <w:sz w:val="36"/>
          <w:szCs w:val="36"/>
        </w:rPr>
        <w:t>021</w:t>
      </w:r>
      <w:r w:rsidR="00C6620F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4月25日</w:t>
      </w:r>
      <w:r w:rsidR="003845E7">
        <w:rPr>
          <w:rFonts w:ascii="標楷體" w:eastAsia="標楷體" w:hAnsi="標楷體" w:hint="eastAsia"/>
          <w:sz w:val="36"/>
          <w:szCs w:val="36"/>
        </w:rPr>
        <w:t>（日）</w:t>
      </w:r>
      <w:r>
        <w:rPr>
          <w:rFonts w:ascii="標楷體" w:eastAsia="標楷體" w:hAnsi="標楷體" w:hint="eastAsia"/>
          <w:sz w:val="36"/>
          <w:szCs w:val="36"/>
        </w:rPr>
        <w:t>下午2時30</w:t>
      </w:r>
      <w:r w:rsidR="003845E7">
        <w:rPr>
          <w:rFonts w:ascii="標楷體" w:eastAsia="標楷體" w:hAnsi="標楷體" w:hint="eastAsia"/>
          <w:sz w:val="36"/>
          <w:szCs w:val="36"/>
        </w:rPr>
        <w:t>分於國立國父紀念館2樓文華軒舉辦『辛</w:t>
      </w:r>
      <w:proofErr w:type="gramStart"/>
      <w:r w:rsidR="003845E7">
        <w:rPr>
          <w:rFonts w:ascii="標楷體" w:eastAsia="標楷體" w:hAnsi="標楷體" w:hint="eastAsia"/>
          <w:sz w:val="36"/>
          <w:szCs w:val="36"/>
        </w:rPr>
        <w:t>丑</w:t>
      </w:r>
      <w:proofErr w:type="gramEnd"/>
      <w:r w:rsidR="003845E7">
        <w:rPr>
          <w:rFonts w:ascii="標楷體" w:eastAsia="標楷體" w:hAnsi="標楷體" w:hint="eastAsia"/>
          <w:sz w:val="36"/>
          <w:szCs w:val="36"/>
        </w:rPr>
        <w:t>新春開筆作品展暨榮獲特優及金獎頒獎典禮』，因室內場地容量受限，</w:t>
      </w:r>
      <w:proofErr w:type="gramStart"/>
      <w:r w:rsidR="003845E7">
        <w:rPr>
          <w:rFonts w:ascii="標楷體" w:eastAsia="標楷體" w:hAnsi="標楷體" w:hint="eastAsia"/>
          <w:sz w:val="36"/>
          <w:szCs w:val="36"/>
        </w:rPr>
        <w:t>銀</w:t>
      </w:r>
      <w:r w:rsidR="007727AA">
        <w:rPr>
          <w:rFonts w:ascii="標楷體" w:eastAsia="標楷體" w:hAnsi="標楷體" w:hint="eastAsia"/>
          <w:sz w:val="36"/>
          <w:szCs w:val="36"/>
        </w:rPr>
        <w:t>獎</w:t>
      </w:r>
      <w:r w:rsidR="003845E7">
        <w:rPr>
          <w:rFonts w:ascii="標楷體" w:eastAsia="標楷體" w:hAnsi="標楷體" w:hint="eastAsia"/>
          <w:sz w:val="36"/>
          <w:szCs w:val="36"/>
        </w:rPr>
        <w:t>銅獎</w:t>
      </w:r>
      <w:proofErr w:type="gramEnd"/>
      <w:r w:rsidR="003845E7">
        <w:rPr>
          <w:rFonts w:ascii="標楷體" w:eastAsia="標楷體" w:hAnsi="標楷體" w:hint="eastAsia"/>
          <w:sz w:val="36"/>
          <w:szCs w:val="36"/>
        </w:rPr>
        <w:t>及入選等獎狀</w:t>
      </w:r>
      <w:r w:rsidR="007727AA">
        <w:rPr>
          <w:rFonts w:ascii="標楷體" w:eastAsia="標楷體" w:hAnsi="標楷體" w:hint="eastAsia"/>
          <w:sz w:val="36"/>
          <w:szCs w:val="36"/>
        </w:rPr>
        <w:t>，由會</w:t>
      </w:r>
      <w:proofErr w:type="gramStart"/>
      <w:r w:rsidR="003845E7">
        <w:rPr>
          <w:rFonts w:ascii="標楷體" w:eastAsia="標楷體" w:hAnsi="標楷體" w:hint="eastAsia"/>
          <w:sz w:val="36"/>
          <w:szCs w:val="36"/>
        </w:rPr>
        <w:t>逕</w:t>
      </w:r>
      <w:proofErr w:type="gramEnd"/>
      <w:r w:rsidR="003845E7">
        <w:rPr>
          <w:rFonts w:ascii="標楷體" w:eastAsia="標楷體" w:hAnsi="標楷體" w:hint="eastAsia"/>
          <w:sz w:val="36"/>
          <w:szCs w:val="36"/>
        </w:rPr>
        <w:t>寄</w:t>
      </w:r>
      <w:r w:rsidR="007727AA">
        <w:rPr>
          <w:rFonts w:ascii="標楷體" w:eastAsia="標楷體" w:hAnsi="標楷體" w:hint="eastAsia"/>
          <w:sz w:val="36"/>
          <w:szCs w:val="36"/>
        </w:rPr>
        <w:t>達，不周之處請見諒。</w:t>
      </w:r>
    </w:p>
    <w:p w14:paraId="234072EC" w14:textId="1F61BA88" w:rsidR="007727AA" w:rsidRDefault="007727AA" w:rsidP="00447F9D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本次作品展期從4月24日起至5月12日止，於國立國父紀念館文華軒及東西兩側文化櫥窗，有</w:t>
      </w:r>
      <w:r w:rsidR="00DA1B63">
        <w:rPr>
          <w:rFonts w:ascii="標楷體" w:eastAsia="標楷體" w:hAnsi="標楷體" w:hint="eastAsia"/>
          <w:sz w:val="36"/>
          <w:szCs w:val="36"/>
        </w:rPr>
        <w:t>本會</w:t>
      </w:r>
      <w:r>
        <w:rPr>
          <w:rFonts w:ascii="標楷體" w:eastAsia="標楷體" w:hAnsi="標楷體" w:hint="eastAsia"/>
          <w:sz w:val="36"/>
          <w:szCs w:val="36"/>
        </w:rPr>
        <w:t>邀請名書法家8</w:t>
      </w:r>
      <w:r>
        <w:rPr>
          <w:rFonts w:ascii="標楷體" w:eastAsia="標楷體" w:hAnsi="標楷體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件、特優及金獎作品7</w:t>
      </w:r>
      <w:r>
        <w:rPr>
          <w:rFonts w:ascii="標楷體" w:eastAsia="標楷體" w:hAnsi="標楷體"/>
          <w:sz w:val="36"/>
          <w:szCs w:val="36"/>
        </w:rPr>
        <w:t>7</w:t>
      </w:r>
      <w:r>
        <w:rPr>
          <w:rFonts w:ascii="標楷體" w:eastAsia="標楷體" w:hAnsi="標楷體" w:hint="eastAsia"/>
          <w:sz w:val="36"/>
          <w:szCs w:val="36"/>
        </w:rPr>
        <w:t>件合計160件。有各種</w:t>
      </w:r>
      <w:r w:rsidR="00DA1B63">
        <w:rPr>
          <w:rFonts w:ascii="標楷體" w:eastAsia="標楷體" w:hAnsi="標楷體" w:hint="eastAsia"/>
          <w:sz w:val="36"/>
          <w:szCs w:val="36"/>
        </w:rPr>
        <w:t>不同字體之美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DA1B63">
        <w:rPr>
          <w:rFonts w:ascii="標楷體" w:eastAsia="標楷體" w:hAnsi="標楷體" w:hint="eastAsia"/>
          <w:sz w:val="36"/>
          <w:szCs w:val="36"/>
        </w:rPr>
        <w:t>琳瑯滿目，深值得您撥冗參觀指教。</w:t>
      </w:r>
    </w:p>
    <w:p w14:paraId="7C962F48" w14:textId="63DB3D15" w:rsidR="00DA1B63" w:rsidRDefault="00DA1B63" w:rsidP="00447F9D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順頌 時綏</w:t>
      </w:r>
    </w:p>
    <w:p w14:paraId="6E49A70B" w14:textId="60504600" w:rsidR="00DA1B63" w:rsidRDefault="00DA1B63" w:rsidP="00447F9D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="002B729E">
        <w:rPr>
          <w:rFonts w:ascii="標楷體" w:eastAsia="標楷體" w:hAnsi="標楷體" w:hint="eastAsia"/>
          <w:sz w:val="36"/>
          <w:szCs w:val="36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</w:rPr>
        <w:t>中華民國書學會</w:t>
      </w:r>
    </w:p>
    <w:p w14:paraId="3D956CF7" w14:textId="07D4FCFC" w:rsidR="00DA1B63" w:rsidRDefault="00DA1B63" w:rsidP="00447F9D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會  長</w:t>
      </w:r>
      <w:r w:rsidR="002B729E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張炳煌</w:t>
      </w:r>
    </w:p>
    <w:p w14:paraId="7F387E41" w14:textId="10F9F59D" w:rsidR="00DA1B63" w:rsidRPr="007727AA" w:rsidRDefault="00DA1B63" w:rsidP="00447F9D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理事長</w:t>
      </w:r>
      <w:r w:rsidR="002B729E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陳美秀敬上</w:t>
      </w:r>
    </w:p>
    <w:sectPr w:rsidR="00DA1B63" w:rsidRPr="007727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12F91" w14:textId="77777777" w:rsidR="00C6620F" w:rsidRDefault="00C6620F" w:rsidP="00C6620F">
      <w:r>
        <w:separator/>
      </w:r>
    </w:p>
  </w:endnote>
  <w:endnote w:type="continuationSeparator" w:id="0">
    <w:p w14:paraId="26528DCA" w14:textId="77777777" w:rsidR="00C6620F" w:rsidRDefault="00C6620F" w:rsidP="00C6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50E42" w14:textId="77777777" w:rsidR="00C6620F" w:rsidRDefault="00C6620F" w:rsidP="00C6620F">
      <w:r>
        <w:separator/>
      </w:r>
    </w:p>
  </w:footnote>
  <w:footnote w:type="continuationSeparator" w:id="0">
    <w:p w14:paraId="68546837" w14:textId="77777777" w:rsidR="00C6620F" w:rsidRDefault="00C6620F" w:rsidP="00C6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37"/>
    <w:rsid w:val="002B729E"/>
    <w:rsid w:val="003845E7"/>
    <w:rsid w:val="00447F9D"/>
    <w:rsid w:val="00601837"/>
    <w:rsid w:val="00625A28"/>
    <w:rsid w:val="00642994"/>
    <w:rsid w:val="007727AA"/>
    <w:rsid w:val="008452DE"/>
    <w:rsid w:val="00C50F3D"/>
    <w:rsid w:val="00C6620F"/>
    <w:rsid w:val="00DA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5920"/>
  <w15:chartTrackingRefBased/>
  <w15:docId w15:val="{373B7627-31F2-4E03-81EA-FBF91CF3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2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2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佳賢 林</dc:creator>
  <cp:keywords/>
  <dc:description/>
  <cp:lastModifiedBy>佳賢 林</cp:lastModifiedBy>
  <cp:revision>6</cp:revision>
  <dcterms:created xsi:type="dcterms:W3CDTF">2021-03-29T22:49:00Z</dcterms:created>
  <dcterms:modified xsi:type="dcterms:W3CDTF">2021-03-31T16:26:00Z</dcterms:modified>
</cp:coreProperties>
</file>